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B00" w:rsidRPr="00FF7F2F" w:rsidRDefault="002D6B00" w:rsidP="002D6B00">
      <w:pPr>
        <w:jc w:val="center"/>
        <w:rPr>
          <w:rFonts w:ascii="IranNastaliq" w:hAnsi="IranNastaliq" w:cs="IranNastaliq"/>
          <w:sz w:val="36"/>
          <w:szCs w:val="36"/>
          <w:rtl/>
          <w:lang w:bidi="fa-IR"/>
        </w:rPr>
      </w:pPr>
      <w:r w:rsidRPr="00FF7F2F">
        <w:rPr>
          <w:rFonts w:ascii="IranNastaliq" w:hAnsi="IranNastaliq" w:cs="IranNastaliq"/>
          <w:sz w:val="36"/>
          <w:szCs w:val="36"/>
          <w:rtl/>
          <w:lang w:bidi="fa-IR"/>
        </w:rPr>
        <w:t>بسمه تعالي</w:t>
      </w:r>
    </w:p>
    <w:p w:rsidR="00D65546" w:rsidRPr="00E96886" w:rsidRDefault="00D65546" w:rsidP="00D65546">
      <w:pPr>
        <w:jc w:val="center"/>
        <w:rPr>
          <w:rFonts w:ascii="IranNastaliq" w:hAnsi="IranNastaliq" w:cs="IranNastaliq"/>
          <w:sz w:val="48"/>
          <w:szCs w:val="48"/>
          <w:rtl/>
          <w:lang w:bidi="fa-IR"/>
        </w:rPr>
      </w:pPr>
      <w:r w:rsidRPr="00FF7F2F">
        <w:rPr>
          <w:rFonts w:ascii="IranNastaliq" w:hAnsi="IranNastaliq" w:cs="IranNastaliq" w:hint="cs"/>
          <w:sz w:val="36"/>
          <w:szCs w:val="36"/>
          <w:rtl/>
          <w:lang w:bidi="fa-IR"/>
        </w:rPr>
        <w:t>استعلام بهاء</w:t>
      </w:r>
    </w:p>
    <w:p w:rsidR="00D65546" w:rsidRPr="00FF7F2F" w:rsidRDefault="008C3BB3" w:rsidP="00031AD8">
      <w:pPr>
        <w:ind w:firstLine="720"/>
        <w:jc w:val="both"/>
        <w:rPr>
          <w:rFonts w:ascii="IranNastaliq" w:hAnsi="IranNastaliq" w:cs="B Nazanin"/>
          <w:sz w:val="23"/>
          <w:szCs w:val="24"/>
          <w:rtl/>
          <w:lang w:bidi="fa-IR"/>
        </w:rPr>
      </w:pPr>
      <w:r w:rsidRPr="00FF7F2F">
        <w:rPr>
          <w:rFonts w:ascii="IranNastaliq" w:hAnsi="IranNastaliq" w:cs="B Nazanin" w:hint="cs"/>
          <w:sz w:val="23"/>
          <w:szCs w:val="24"/>
          <w:rtl/>
          <w:lang w:bidi="fa-IR"/>
        </w:rPr>
        <w:t>سازمان مدیریت و برنامه ریزی استان بوشهر</w:t>
      </w:r>
      <w:r w:rsidR="00D65546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در نظر دارد نسبت به خريد</w:t>
      </w:r>
      <w:r w:rsidR="0020252A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و نصب</w:t>
      </w:r>
      <w:r w:rsidR="00D65546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</w:t>
      </w:r>
      <w:r w:rsidR="00031AD8">
        <w:rPr>
          <w:rFonts w:ascii="IranNastaliq" w:hAnsi="IranNastaliq" w:cs="B Nazanin" w:hint="cs"/>
          <w:sz w:val="23"/>
          <w:szCs w:val="24"/>
          <w:rtl/>
          <w:lang w:bidi="fa-IR"/>
        </w:rPr>
        <w:t>اقلام</w:t>
      </w:r>
      <w:r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</w:t>
      </w:r>
      <w:r w:rsidR="00D80431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>مورد نیاز</w:t>
      </w:r>
      <w:r w:rsidR="00D65546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از طريق مناقصه محدود (استعلام) با مشخصات ذيل اقدام نمايد.لذا از شركتهاي </w:t>
      </w:r>
      <w:r w:rsidR="009D7945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>فعال در این زمنیه</w:t>
      </w:r>
      <w:r w:rsidR="00D65546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دعوت مي گردد در صورت تمايل قيمت پيشنهادي خود را </w:t>
      </w:r>
      <w:r w:rsidR="007E6108">
        <w:rPr>
          <w:rFonts w:ascii="IranNastaliq" w:hAnsi="IranNastaliq" w:cs="B Nazanin" w:hint="cs"/>
          <w:sz w:val="23"/>
          <w:szCs w:val="24"/>
          <w:u w:val="single"/>
          <w:rtl/>
          <w:lang w:bidi="fa-IR"/>
        </w:rPr>
        <w:t>با</w:t>
      </w:r>
      <w:r w:rsidR="00D65546" w:rsidRPr="00FF7F2F">
        <w:rPr>
          <w:rFonts w:ascii="IranNastaliq" w:hAnsi="IranNastaliq" w:cs="B Nazanin" w:hint="cs"/>
          <w:sz w:val="23"/>
          <w:szCs w:val="24"/>
          <w:u w:val="single"/>
          <w:rtl/>
          <w:lang w:bidi="fa-IR"/>
        </w:rPr>
        <w:t xml:space="preserve"> در نظر گرفتن ماليات بر ارزش افزوده</w:t>
      </w:r>
      <w:r w:rsidR="00D65546" w:rsidRPr="00FF7F2F">
        <w:rPr>
          <w:rFonts w:ascii="IranNastaliq" w:hAnsi="IranNastaliq" w:cs="B Nazanin" w:hint="cs"/>
          <w:sz w:val="23"/>
          <w:szCs w:val="24"/>
          <w:rtl/>
          <w:lang w:bidi="fa-IR"/>
        </w:rPr>
        <w:t xml:space="preserve"> به تفكيك هر بند در جدول ذيل اعلام نموده و ذيل استعلام را با مهر و امضا گواهي نمايند.</w:t>
      </w:r>
    </w:p>
    <w:tbl>
      <w:tblPr>
        <w:tblpPr w:leftFromText="180" w:rightFromText="180" w:vertAnchor="text" w:horzAnchor="margin" w:tblpXSpec="center" w:tblpY="266"/>
        <w:bidiVisual/>
        <w:tblW w:w="11197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5665"/>
        <w:gridCol w:w="709"/>
        <w:gridCol w:w="709"/>
        <w:gridCol w:w="1031"/>
        <w:gridCol w:w="1260"/>
        <w:gridCol w:w="1260"/>
      </w:tblGrid>
      <w:tr w:rsidR="007E6108" w:rsidRPr="005107AD" w:rsidTr="002B0434">
        <w:trPr>
          <w:cantSplit/>
          <w:trHeight w:val="20"/>
        </w:trPr>
        <w:tc>
          <w:tcPr>
            <w:tcW w:w="563" w:type="dxa"/>
            <w:shd w:val="clear" w:color="auto" w:fill="D9D9D9"/>
            <w:textDirection w:val="btLr"/>
            <w:vAlign w:val="center"/>
          </w:tcPr>
          <w:p w:rsidR="007E6108" w:rsidRPr="005107AD" w:rsidRDefault="007E6108" w:rsidP="005107AD">
            <w:pPr>
              <w:ind w:left="113" w:right="113"/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5665" w:type="dxa"/>
            <w:shd w:val="clear" w:color="auto" w:fill="D9D9D9"/>
            <w:vAlign w:val="center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شرح كالا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709" w:type="dxa"/>
            <w:shd w:val="clear" w:color="auto" w:fill="D9D9D9"/>
            <w:vAlign w:val="center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1031" w:type="dxa"/>
            <w:shd w:val="clear" w:color="auto" w:fill="D9D9D9"/>
            <w:vAlign w:val="center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قيمت خريد واحد(ريال)</w:t>
            </w:r>
          </w:p>
        </w:tc>
        <w:tc>
          <w:tcPr>
            <w:tcW w:w="1260" w:type="dxa"/>
            <w:shd w:val="clear" w:color="auto" w:fill="D9D9D9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عوارض و مالیات بر ارزش افزوده</w:t>
            </w:r>
          </w:p>
        </w:tc>
        <w:tc>
          <w:tcPr>
            <w:tcW w:w="1260" w:type="dxa"/>
            <w:shd w:val="clear" w:color="auto" w:fill="D9D9D9"/>
            <w:vAlign w:val="center"/>
          </w:tcPr>
          <w:p w:rsidR="007E6108" w:rsidRPr="005107AD" w:rsidRDefault="007E6108" w:rsidP="005107AD">
            <w:pPr>
              <w:jc w:val="center"/>
              <w:rPr>
                <w:b w:val="0"/>
                <w:bCs w:val="0"/>
                <w:sz w:val="20"/>
                <w:szCs w:val="20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0"/>
                <w:szCs w:val="20"/>
                <w:rtl/>
                <w:lang w:bidi="fa-IR"/>
              </w:rPr>
              <w:t>جمع كل رديف</w:t>
            </w:r>
          </w:p>
        </w:tc>
      </w:tr>
      <w:tr w:rsidR="007E6108" w:rsidRPr="005107AD" w:rsidTr="002B0434">
        <w:tc>
          <w:tcPr>
            <w:tcW w:w="563" w:type="dxa"/>
            <w:shd w:val="clear" w:color="auto" w:fill="auto"/>
            <w:vAlign w:val="center"/>
          </w:tcPr>
          <w:p w:rsidR="007E6108" w:rsidRPr="005107AD" w:rsidRDefault="007E6108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 w:rsidRPr="005107AD"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7E6108" w:rsidRPr="00F40418" w:rsidRDefault="0020252A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5"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دوربین 2 ماپیکسل بالت داهوا</w:t>
            </w:r>
            <w:r w:rsidR="00DE355F">
              <w:rPr>
                <w:rFonts w:ascii="IranNastaliq" w:hAnsi="IranNastaliq" w:cs="B Nazanin"/>
                <w:b w:val="0"/>
                <w:bCs w:val="0"/>
                <w:sz w:val="21"/>
                <w:szCs w:val="22"/>
                <w:lang w:bidi="fa-IR"/>
              </w:rPr>
              <w:t xml:space="preserve">  </w:t>
            </w:r>
            <w:r w:rsidR="00DE355F"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مدل </w:t>
            </w:r>
            <w:r w:rsidR="00DE355F">
              <w:rPr>
                <w:rFonts w:ascii="IranNastaliq" w:hAnsi="IranNastaliq" w:cs="B Nazanin"/>
                <w:b w:val="0"/>
                <w:bCs w:val="0"/>
                <w:sz w:val="21"/>
                <w:szCs w:val="22"/>
                <w:lang w:bidi="fa-IR"/>
              </w:rPr>
              <w:t>B2a21p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6108" w:rsidRPr="005107AD" w:rsidRDefault="0020252A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6108" w:rsidRPr="005107AD" w:rsidRDefault="002B0434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7E6108" w:rsidRPr="005107AD" w:rsidRDefault="007E6108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7E6108" w:rsidRPr="005107AD" w:rsidRDefault="007E6108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7E6108" w:rsidRPr="005107AD" w:rsidRDefault="007E6108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FD36DE" w:rsidRPr="005107AD" w:rsidTr="002B0434">
        <w:tc>
          <w:tcPr>
            <w:tcW w:w="563" w:type="dxa"/>
            <w:shd w:val="clear" w:color="auto" w:fill="auto"/>
            <w:vAlign w:val="center"/>
          </w:tcPr>
          <w:p w:rsidR="00FD36DE" w:rsidRPr="005107AD" w:rsidRDefault="00FD36DE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FD36DE" w:rsidRDefault="0020252A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دستگاه </w:t>
            </w:r>
            <w:r w:rsidRPr="00E47542">
              <w:rPr>
                <w:rFonts w:asciiTheme="majorHAnsi" w:hAnsiTheme="majorHAnsi" w:cstheme="majorHAnsi"/>
                <w:b w:val="0"/>
                <w:bCs w:val="0"/>
                <w:sz w:val="21"/>
                <w:szCs w:val="22"/>
                <w:lang w:bidi="fa-IR"/>
              </w:rPr>
              <w:t>DVR</w:t>
            </w: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 چهار کانال داهوا</w:t>
            </w:r>
            <w:r w:rsidR="00DE355F"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 مدل </w:t>
            </w:r>
            <w:r w:rsidR="00DE355F">
              <w:rPr>
                <w:rFonts w:ascii="IranNastaliq" w:hAnsi="IranNastaliq" w:cs="B Nazanin"/>
                <w:b w:val="0"/>
                <w:bCs w:val="0"/>
                <w:sz w:val="21"/>
                <w:szCs w:val="22"/>
                <w:lang w:bidi="fa-IR"/>
              </w:rPr>
              <w:t>1a04</w:t>
            </w:r>
            <w:bookmarkStart w:id="0" w:name="_GoBack"/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E47542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FD36DE" w:rsidRPr="005107AD" w:rsidTr="002B0434">
        <w:tc>
          <w:tcPr>
            <w:tcW w:w="563" w:type="dxa"/>
            <w:shd w:val="clear" w:color="auto" w:fill="auto"/>
            <w:vAlign w:val="center"/>
          </w:tcPr>
          <w:p w:rsidR="00FD36DE" w:rsidRPr="005107AD" w:rsidRDefault="00FD36DE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FD36DE" w:rsidRDefault="0020252A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هارد یک ترابایت </w:t>
            </w:r>
            <w:r w:rsidR="00E47542"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اینترنال </w:t>
            </w: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وسترن دیجیتال بنفش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2B0434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FD36DE" w:rsidRPr="005107AD" w:rsidTr="002B0434">
        <w:tc>
          <w:tcPr>
            <w:tcW w:w="563" w:type="dxa"/>
            <w:shd w:val="clear" w:color="auto" w:fill="auto"/>
            <w:vAlign w:val="center"/>
          </w:tcPr>
          <w:p w:rsidR="00FD36DE" w:rsidRPr="005107AD" w:rsidRDefault="00FD36DE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FD36DE" w:rsidRDefault="00E47542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سیار 3 متری محافظ دار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E47542" w:rsidP="002B0434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D36DE" w:rsidRDefault="002B0434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D36DE" w:rsidRPr="005107AD" w:rsidRDefault="00FD36DE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منبع تغذیه 12 ولت 2 آمپر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2B0434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 xml:space="preserve">فیش </w:t>
            </w:r>
            <w:r w:rsidRPr="00E47542">
              <w:rPr>
                <w:rFonts w:asciiTheme="majorHAnsi" w:hAnsiTheme="majorHAnsi" w:cstheme="majorHAnsi"/>
                <w:b w:val="0"/>
                <w:bCs w:val="0"/>
                <w:sz w:val="21"/>
                <w:szCs w:val="22"/>
                <w:lang w:bidi="fa-IR"/>
              </w:rPr>
              <w:t>BNC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1A2F5B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7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2B0434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داکت 5/2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متر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8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2B0434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کابل تصویر و برق ترکیبی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متر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9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2B0434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جعبه تقسیم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1A2F5B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عدد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2B0434" w:rsidRPr="005107AD" w:rsidTr="002B0434">
        <w:tc>
          <w:tcPr>
            <w:tcW w:w="563" w:type="dxa"/>
            <w:shd w:val="clear" w:color="auto" w:fill="auto"/>
            <w:vAlign w:val="center"/>
          </w:tcPr>
          <w:p w:rsidR="002B0434" w:rsidRDefault="002B0434" w:rsidP="005107AD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5665" w:type="dxa"/>
            <w:shd w:val="clear" w:color="auto" w:fill="auto"/>
            <w:vAlign w:val="center"/>
          </w:tcPr>
          <w:p w:rsidR="002B0434" w:rsidRDefault="00E47542" w:rsidP="00031AD8">
            <w:pPr>
              <w:autoSpaceDE w:val="0"/>
              <w:autoSpaceDN w:val="0"/>
              <w:adjustRightInd w:val="0"/>
              <w:rPr>
                <w:rFonts w:ascii="IranNastaliq" w:hAnsi="IranNastaliq" w:cs="B Nazanin"/>
                <w:b w:val="0"/>
                <w:bCs w:val="0"/>
                <w:sz w:val="21"/>
                <w:szCs w:val="22"/>
                <w:rtl/>
                <w:lang w:bidi="fa-IR"/>
              </w:rPr>
            </w:pPr>
            <w:r>
              <w:rPr>
                <w:rFonts w:ascii="IranNastaliq" w:hAnsi="IranNastaliq" w:cs="B Nazanin" w:hint="cs"/>
                <w:b w:val="0"/>
                <w:bCs w:val="0"/>
                <w:sz w:val="21"/>
                <w:szCs w:val="22"/>
                <w:rtl/>
                <w:lang w:bidi="fa-IR"/>
              </w:rPr>
              <w:t>اجرت نصب و راه اندازی سیستم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FF1F86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B0434" w:rsidRDefault="00E47542" w:rsidP="007E6108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>-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2B0434" w:rsidRPr="005107AD" w:rsidRDefault="002B0434" w:rsidP="007E6108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  <w:tr w:rsidR="00CF439C" w:rsidRPr="005107AD" w:rsidTr="002B0434">
        <w:tc>
          <w:tcPr>
            <w:tcW w:w="563" w:type="dxa"/>
            <w:shd w:val="clear" w:color="auto" w:fill="auto"/>
            <w:vAlign w:val="center"/>
          </w:tcPr>
          <w:p w:rsidR="00CF439C" w:rsidRPr="005107AD" w:rsidRDefault="00CF439C" w:rsidP="00E52FCF">
            <w:pPr>
              <w:jc w:val="center"/>
              <w:rPr>
                <w:rFonts w:cs="B Nazanin"/>
                <w:b w:val="0"/>
                <w:bCs w:val="0"/>
                <w:sz w:val="22"/>
                <w:szCs w:val="22"/>
                <w:rtl/>
                <w:lang w:bidi="fa-IR"/>
              </w:rPr>
            </w:pPr>
          </w:p>
        </w:tc>
        <w:tc>
          <w:tcPr>
            <w:tcW w:w="8114" w:type="dxa"/>
            <w:gridSpan w:val="4"/>
            <w:shd w:val="clear" w:color="auto" w:fill="auto"/>
          </w:tcPr>
          <w:p w:rsidR="00CF439C" w:rsidRPr="005107AD" w:rsidRDefault="00CF439C" w:rsidP="00E52FC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sz w:val="22"/>
                <w:szCs w:val="22"/>
                <w:rtl/>
                <w:lang w:bidi="fa-IR"/>
              </w:rPr>
              <w:t xml:space="preserve">        مجموع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F439C" w:rsidRPr="005107AD" w:rsidRDefault="00CF439C" w:rsidP="00E52FC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CF439C" w:rsidRPr="005107AD" w:rsidRDefault="00CF439C" w:rsidP="00E52FCF">
            <w:pPr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:rsidR="006E782C" w:rsidRDefault="006E782C" w:rsidP="00390DFA">
      <w:pPr>
        <w:rPr>
          <w:rtl/>
        </w:rPr>
      </w:pPr>
    </w:p>
    <w:p w:rsidR="006E782C" w:rsidRDefault="006E782C" w:rsidP="00390DFA">
      <w:pPr>
        <w:rPr>
          <w:rtl/>
        </w:rPr>
      </w:pPr>
    </w:p>
    <w:p w:rsidR="006E782C" w:rsidRPr="00045D30" w:rsidRDefault="006E782C" w:rsidP="00390DFA">
      <w:pPr>
        <w:rPr>
          <w:vanish/>
        </w:rPr>
      </w:pPr>
    </w:p>
    <w:p w:rsidR="00D65546" w:rsidRPr="00FF7F2F" w:rsidRDefault="00D65546" w:rsidP="0089732F">
      <w:pPr>
        <w:jc w:val="center"/>
        <w:rPr>
          <w:rFonts w:ascii="IranNastaliq" w:hAnsi="IranNastaliq" w:cs="B Nazanin"/>
          <w:sz w:val="29"/>
          <w:szCs w:val="30"/>
          <w:rtl/>
          <w:lang w:bidi="fa-IR"/>
        </w:rPr>
      </w:pPr>
      <w:r w:rsidRPr="00FF7F2F">
        <w:rPr>
          <w:rFonts w:ascii="IranNastaliq" w:hAnsi="IranNastaliq" w:cs="IranNastaliq" w:hint="cs"/>
          <w:sz w:val="29"/>
          <w:szCs w:val="30"/>
          <w:rtl/>
          <w:lang w:bidi="fa-IR"/>
        </w:rPr>
        <w:t>شرايط</w:t>
      </w:r>
    </w:p>
    <w:p w:rsidR="006C71A0" w:rsidRDefault="006C71A0" w:rsidP="00031AD8">
      <w:pPr>
        <w:ind w:left="720"/>
        <w:jc w:val="lowKashida"/>
        <w:rPr>
          <w:rFonts w:ascii="IranNastaliq" w:hAnsi="IranNastaliq" w:cs="B Nazanin"/>
          <w:sz w:val="19"/>
          <w:szCs w:val="20"/>
          <w:lang w:bidi="fa-IR"/>
        </w:rPr>
      </w:pPr>
    </w:p>
    <w:p w:rsidR="0009745F" w:rsidRDefault="00031AD8" w:rsidP="002D2955">
      <w:pPr>
        <w:numPr>
          <w:ilvl w:val="0"/>
          <w:numId w:val="1"/>
        </w:numPr>
        <w:jc w:val="lowKashida"/>
        <w:rPr>
          <w:rFonts w:ascii="IranNastaliq" w:hAnsi="IranNastaliq" w:cs="B Nazanin"/>
          <w:sz w:val="19"/>
          <w:szCs w:val="20"/>
          <w:lang w:bidi="fa-IR"/>
        </w:rPr>
      </w:pPr>
      <w:r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شرکت/فروشگاه می بایست قیمت پیشنهادی خود را حداکثر تا تاریخ </w:t>
      </w:r>
      <w:r w:rsidR="002D2955">
        <w:rPr>
          <w:rFonts w:ascii="IranNastaliq" w:hAnsi="IranNastaliq" w:cs="B Nazanin" w:hint="cs"/>
          <w:sz w:val="19"/>
          <w:szCs w:val="20"/>
          <w:rtl/>
          <w:lang w:bidi="fa-IR"/>
        </w:rPr>
        <w:t>26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>/</w:t>
      </w:r>
      <w:r w:rsidR="002D2955">
        <w:rPr>
          <w:rFonts w:ascii="IranNastaliq" w:hAnsi="IranNastaliq" w:cs="B Nazanin" w:hint="cs"/>
          <w:sz w:val="19"/>
          <w:szCs w:val="20"/>
          <w:rtl/>
          <w:lang w:bidi="fa-IR"/>
        </w:rPr>
        <w:t>04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>/139</w:t>
      </w:r>
      <w:r w:rsidR="002D2955">
        <w:rPr>
          <w:rFonts w:ascii="IranNastaliq" w:hAnsi="IranNastaliq" w:cs="B Nazanin" w:hint="cs"/>
          <w:sz w:val="19"/>
          <w:szCs w:val="20"/>
          <w:rtl/>
          <w:lang w:bidi="fa-IR"/>
        </w:rPr>
        <w:t>9</w:t>
      </w:r>
      <w:r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تحویل سازمان نماید.</w:t>
      </w:r>
    </w:p>
    <w:p w:rsidR="00B23323" w:rsidRPr="00031AD8" w:rsidRDefault="00922B64" w:rsidP="002D2955">
      <w:pPr>
        <w:numPr>
          <w:ilvl w:val="0"/>
          <w:numId w:val="1"/>
        </w:numPr>
        <w:jc w:val="lowKashida"/>
        <w:rPr>
          <w:rFonts w:ascii="IranNastaliq" w:hAnsi="IranNastaliq" w:cs="B Nazanin"/>
          <w:sz w:val="19"/>
          <w:szCs w:val="20"/>
          <w:lang w:bidi="fa-IR"/>
        </w:rPr>
      </w:pPr>
      <w:r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برنده مناقصه باید حداکثر </w:t>
      </w:r>
      <w:r w:rsidR="002D2955">
        <w:rPr>
          <w:rFonts w:ascii="IranNastaliq" w:hAnsi="IranNastaliq" w:cs="B Nazanin" w:hint="cs"/>
          <w:sz w:val="19"/>
          <w:szCs w:val="20"/>
          <w:rtl/>
          <w:lang w:bidi="fa-IR"/>
        </w:rPr>
        <w:t>یک هفته</w:t>
      </w:r>
      <w:r w:rsidR="0009745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بعد از اعلام نتیجه اقلام فوق را به این سازمان تحویل نماید</w:t>
      </w:r>
      <w:r w:rsidR="00B23323">
        <w:rPr>
          <w:rFonts w:ascii="IranNastaliq" w:hAnsi="IranNastaliq" w:cs="B Nazanin" w:hint="cs"/>
          <w:sz w:val="19"/>
          <w:szCs w:val="20"/>
          <w:rtl/>
          <w:lang w:bidi="fa-IR"/>
        </w:rPr>
        <w:t>.</w:t>
      </w:r>
    </w:p>
    <w:p w:rsidR="006E782C" w:rsidRDefault="006E782C" w:rsidP="000721C1">
      <w:pPr>
        <w:rPr>
          <w:rFonts w:ascii="IranNastaliq" w:hAnsi="IranNastaliq" w:cs="IranNastaliq"/>
          <w:sz w:val="29"/>
          <w:szCs w:val="30"/>
          <w:rtl/>
          <w:lang w:bidi="fa-IR"/>
        </w:rPr>
      </w:pPr>
    </w:p>
    <w:p w:rsidR="00D65546" w:rsidRPr="00FF7F2F" w:rsidRDefault="00D65546" w:rsidP="001C4561">
      <w:pPr>
        <w:jc w:val="center"/>
        <w:rPr>
          <w:rFonts w:ascii="IranNastaliq" w:hAnsi="IranNastaliq" w:cs="IranNastaliq"/>
          <w:sz w:val="29"/>
          <w:szCs w:val="30"/>
          <w:rtl/>
          <w:lang w:bidi="fa-IR"/>
        </w:rPr>
      </w:pPr>
      <w:r w:rsidRPr="00FF7F2F">
        <w:rPr>
          <w:rFonts w:ascii="IranNastaliq" w:hAnsi="IranNastaliq" w:cs="IranNastaliq" w:hint="cs"/>
          <w:sz w:val="29"/>
          <w:szCs w:val="30"/>
          <w:rtl/>
          <w:lang w:bidi="fa-IR"/>
        </w:rPr>
        <w:t>پيشنهاد شركت</w:t>
      </w:r>
    </w:p>
    <w:p w:rsidR="00D65546" w:rsidRPr="00FF7F2F" w:rsidRDefault="00D65546" w:rsidP="00FD36DE">
      <w:pPr>
        <w:ind w:left="360"/>
        <w:jc w:val="lowKashida"/>
        <w:rPr>
          <w:rFonts w:ascii="IranNastaliq" w:hAnsi="IranNastaliq" w:cs="B Nazanin"/>
          <w:sz w:val="19"/>
          <w:szCs w:val="20"/>
          <w:rtl/>
          <w:lang w:bidi="fa-IR"/>
        </w:rPr>
      </w:pP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اينجانب .....................................................</w:t>
      </w:r>
      <w:r w:rsidR="00031AD8">
        <w:rPr>
          <w:rFonts w:ascii="IranNastaliq" w:hAnsi="IranNastaliq" w:cs="B Nazanin" w:hint="cs"/>
          <w:sz w:val="19"/>
          <w:szCs w:val="20"/>
          <w:rtl/>
          <w:lang w:bidi="fa-IR"/>
        </w:rPr>
        <w:t>..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>..</w:t>
      </w:r>
      <w:r w:rsidR="00031AD8">
        <w:rPr>
          <w:rFonts w:ascii="IranNastaliq" w:hAnsi="IranNastaliq" w:cs="B Nazanin" w:hint="cs"/>
          <w:sz w:val="19"/>
          <w:szCs w:val="20"/>
          <w:rtl/>
          <w:lang w:bidi="fa-IR"/>
        </w:rPr>
        <w:t>......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مديرعامل شركت</w:t>
      </w:r>
      <w:r w:rsidR="006E782C">
        <w:rPr>
          <w:rFonts w:ascii="IranNastaliq" w:hAnsi="IranNastaliq" w:cs="B Nazanin" w:hint="cs"/>
          <w:sz w:val="19"/>
          <w:szCs w:val="20"/>
          <w:rtl/>
          <w:lang w:bidi="fa-IR"/>
        </w:rPr>
        <w:t>/ فروشگاه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.......................</w:t>
      </w:r>
      <w:r w:rsidR="001C4561"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....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.....</w:t>
      </w:r>
      <w:r w:rsidR="00031AD8">
        <w:rPr>
          <w:rFonts w:ascii="IranNastaliq" w:hAnsi="IranNastaliq" w:cs="B Nazanin" w:hint="cs"/>
          <w:sz w:val="19"/>
          <w:szCs w:val="20"/>
          <w:rtl/>
          <w:lang w:bidi="fa-IR"/>
        </w:rPr>
        <w:t>..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>...............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............. 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</w:t>
      </w:r>
      <w:r w:rsidR="006E782C">
        <w:rPr>
          <w:rFonts w:ascii="IranNastaliq" w:hAnsi="IranNastaliq" w:cs="B Nazanin" w:hint="cs"/>
          <w:sz w:val="19"/>
          <w:szCs w:val="20"/>
          <w:rtl/>
          <w:lang w:bidi="fa-IR"/>
        </w:rPr>
        <w:t>با شماره اقتصادی/</w:t>
      </w:r>
      <w:r w:rsidR="00031AD8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  کد</w:t>
      </w:r>
      <w:r w:rsidR="006E782C">
        <w:rPr>
          <w:rFonts w:ascii="IranNastaliq" w:hAnsi="IranNastaliq" w:cs="B Nazanin" w:hint="cs"/>
          <w:sz w:val="19"/>
          <w:szCs w:val="20"/>
          <w:rtl/>
          <w:lang w:bidi="fa-IR"/>
        </w:rPr>
        <w:t>ملی .......................................</w:t>
      </w:r>
      <w:r w:rsidR="001C4561"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تلفن ...................................... </w:t>
      </w:r>
      <w:r w:rsidR="006E782C">
        <w:rPr>
          <w:rFonts w:ascii="IranNastaliq" w:hAnsi="IranNastaliq" w:cs="B Nazanin" w:hint="cs"/>
          <w:sz w:val="19"/>
          <w:szCs w:val="20"/>
          <w:rtl/>
          <w:lang w:bidi="fa-IR"/>
        </w:rPr>
        <w:t>همراه ...............................................</w:t>
      </w:r>
      <w:r w:rsidR="00FD36DE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 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به نشاني ..................................................</w:t>
      </w:r>
      <w:r w:rsidR="001C4561"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............................................................................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...</w:t>
      </w:r>
      <w:r w:rsidR="001C4561"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با قبول شرايط مناقصه و رويت مشخصات مندرج در شرح مناقصه  ، قيمت پيشنهادي خود را جهت تحويل و راه اندازي كليه تجهيزات فوق به مبلغ كل ..................................</w:t>
      </w:r>
      <w:r w:rsidRPr="00FF7F2F">
        <w:rPr>
          <w:rFonts w:ascii="IranNastaliq" w:hAnsi="IranNastaliq" w:cs="B Nazanin" w:hint="cs"/>
          <w:sz w:val="19"/>
          <w:szCs w:val="20"/>
          <w:rtl/>
          <w:lang w:bidi="fa-IR"/>
        </w:rPr>
        <w:t>.</w:t>
      </w:r>
      <w:r w:rsidR="001C4561" w:rsidRPr="00FF7F2F">
        <w:rPr>
          <w:rFonts w:ascii="IranNastaliq" w:hAnsi="IranNastaliq" w:cs="B Nazanin" w:hint="cs"/>
          <w:sz w:val="19"/>
          <w:szCs w:val="20"/>
          <w:rtl/>
          <w:lang w:bidi="fa-IR"/>
        </w:rPr>
        <w:t xml:space="preserve"> ريال اعلام مي دارم.</w:t>
      </w:r>
    </w:p>
    <w:p w:rsidR="001C4561" w:rsidRPr="00FF7F2F" w:rsidRDefault="001C4561" w:rsidP="009A523B">
      <w:pPr>
        <w:jc w:val="center"/>
        <w:rPr>
          <w:rFonts w:ascii="IranNastaliq" w:hAnsi="IranNastaliq" w:cs="B Zar"/>
          <w:sz w:val="19"/>
          <w:szCs w:val="20"/>
          <w:rtl/>
          <w:lang w:bidi="fa-IR"/>
        </w:rPr>
      </w:pP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ab/>
      </w:r>
      <w:r w:rsidRPr="00FF7F2F">
        <w:rPr>
          <w:rFonts w:ascii="IranNastaliq" w:hAnsi="IranNastaliq" w:cs="IranNastaliq" w:hint="cs"/>
          <w:sz w:val="29"/>
          <w:szCs w:val="30"/>
          <w:rtl/>
          <w:lang w:bidi="fa-IR"/>
        </w:rPr>
        <w:t>مهر و امضاء</w:t>
      </w:r>
      <w:r w:rsidRPr="00FF7F2F">
        <w:rPr>
          <w:rFonts w:ascii="IranNastaliq" w:hAnsi="IranNastaliq" w:cs="B Zar" w:hint="cs"/>
          <w:sz w:val="19"/>
          <w:szCs w:val="20"/>
          <w:rtl/>
          <w:lang w:bidi="fa-IR"/>
        </w:rPr>
        <w:t xml:space="preserve"> </w:t>
      </w:r>
    </w:p>
    <w:sectPr w:rsidR="001C4561" w:rsidRPr="00FF7F2F" w:rsidSect="000721C1">
      <w:footerReference w:type="even" r:id="rId9"/>
      <w:footerReference w:type="default" r:id="rId10"/>
      <w:pgSz w:w="11907" w:h="16840" w:code="9"/>
      <w:pgMar w:top="142" w:right="720" w:bottom="720" w:left="720" w:header="709" w:footer="709" w:gutter="0"/>
      <w:pgNumType w:start="1"/>
      <w:cols w:space="708"/>
      <w:titlePg/>
      <w:bidi/>
      <w:rtlGutter/>
      <w:docGrid w:linePitch="4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326" w:rsidRDefault="00652326">
      <w:r>
        <w:separator/>
      </w:r>
    </w:p>
  </w:endnote>
  <w:endnote w:type="continuationSeparator" w:id="0">
    <w:p w:rsidR="00652326" w:rsidRDefault="00652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azanin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4B" w:rsidRDefault="00D6024B" w:rsidP="002D6B00">
    <w:pPr>
      <w:pStyle w:val="Footer"/>
      <w:framePr w:wrap="around" w:vAnchor="text" w:hAnchor="text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>
      <w:rPr>
        <w:rStyle w:val="PageNumber"/>
        <w:noProof/>
        <w:rtl/>
      </w:rPr>
      <w:t>14</w:t>
    </w:r>
    <w:r>
      <w:rPr>
        <w:rStyle w:val="PageNumber"/>
        <w:rtl/>
      </w:rPr>
      <w:fldChar w:fldCharType="end"/>
    </w:r>
  </w:p>
  <w:p w:rsidR="00D6024B" w:rsidRDefault="00D6024B" w:rsidP="002808C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24B" w:rsidRDefault="00D6024B" w:rsidP="002808C8">
    <w:pPr>
      <w:pStyle w:val="Footer"/>
      <w:framePr w:wrap="around" w:vAnchor="text" w:hAnchor="text" w:xAlign="center" w:y="1"/>
      <w:ind w:right="360"/>
      <w:jc w:val="right"/>
      <w:rPr>
        <w:rStyle w:val="PageNumber"/>
      </w:rPr>
    </w:pPr>
  </w:p>
  <w:p w:rsidR="00D6024B" w:rsidRDefault="00D602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326" w:rsidRDefault="00652326">
      <w:r>
        <w:separator/>
      </w:r>
    </w:p>
  </w:footnote>
  <w:footnote w:type="continuationSeparator" w:id="0">
    <w:p w:rsidR="00652326" w:rsidRDefault="006523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4992"/>
    <w:multiLevelType w:val="hybridMultilevel"/>
    <w:tmpl w:val="87DCA8FA"/>
    <w:lvl w:ilvl="0" w:tplc="F4B6846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30"/>
  <w:drawingGridVerticalSpacing w:val="245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62D"/>
    <w:rsid w:val="0000591F"/>
    <w:rsid w:val="00012934"/>
    <w:rsid w:val="000142B5"/>
    <w:rsid w:val="000223FE"/>
    <w:rsid w:val="00022A90"/>
    <w:rsid w:val="00031AD8"/>
    <w:rsid w:val="00035AC6"/>
    <w:rsid w:val="00045D30"/>
    <w:rsid w:val="000533D7"/>
    <w:rsid w:val="000556B1"/>
    <w:rsid w:val="0006478E"/>
    <w:rsid w:val="000721C1"/>
    <w:rsid w:val="000753ED"/>
    <w:rsid w:val="00077874"/>
    <w:rsid w:val="000819E5"/>
    <w:rsid w:val="000933FD"/>
    <w:rsid w:val="0009745F"/>
    <w:rsid w:val="000A3D14"/>
    <w:rsid w:val="000A6CB4"/>
    <w:rsid w:val="000B44EF"/>
    <w:rsid w:val="000B4BD3"/>
    <w:rsid w:val="000B639F"/>
    <w:rsid w:val="000B6942"/>
    <w:rsid w:val="000C1C11"/>
    <w:rsid w:val="000D25A8"/>
    <w:rsid w:val="000D5425"/>
    <w:rsid w:val="000D68DB"/>
    <w:rsid w:val="000E3122"/>
    <w:rsid w:val="000F05D0"/>
    <w:rsid w:val="000F3F09"/>
    <w:rsid w:val="000F42E8"/>
    <w:rsid w:val="000F6B4B"/>
    <w:rsid w:val="00103490"/>
    <w:rsid w:val="00105613"/>
    <w:rsid w:val="001148FD"/>
    <w:rsid w:val="001179C1"/>
    <w:rsid w:val="001214D2"/>
    <w:rsid w:val="00136C32"/>
    <w:rsid w:val="001552C8"/>
    <w:rsid w:val="001713C9"/>
    <w:rsid w:val="001754DE"/>
    <w:rsid w:val="0019122E"/>
    <w:rsid w:val="001A0E9F"/>
    <w:rsid w:val="001A2F5B"/>
    <w:rsid w:val="001A3CA7"/>
    <w:rsid w:val="001A5390"/>
    <w:rsid w:val="001B3AD4"/>
    <w:rsid w:val="001C150F"/>
    <w:rsid w:val="001C42CE"/>
    <w:rsid w:val="001C4561"/>
    <w:rsid w:val="001D46A1"/>
    <w:rsid w:val="001D57C5"/>
    <w:rsid w:val="001E45AD"/>
    <w:rsid w:val="001F34C7"/>
    <w:rsid w:val="002005FC"/>
    <w:rsid w:val="0020252A"/>
    <w:rsid w:val="00203F6C"/>
    <w:rsid w:val="00207300"/>
    <w:rsid w:val="00214D69"/>
    <w:rsid w:val="00216CE5"/>
    <w:rsid w:val="0022133B"/>
    <w:rsid w:val="002216CB"/>
    <w:rsid w:val="00230C81"/>
    <w:rsid w:val="002314D1"/>
    <w:rsid w:val="00240A71"/>
    <w:rsid w:val="00246F4B"/>
    <w:rsid w:val="002503CC"/>
    <w:rsid w:val="002523D1"/>
    <w:rsid w:val="002548C6"/>
    <w:rsid w:val="00266CB7"/>
    <w:rsid w:val="00267FBC"/>
    <w:rsid w:val="002706DC"/>
    <w:rsid w:val="00270DE6"/>
    <w:rsid w:val="00273B0D"/>
    <w:rsid w:val="002808C8"/>
    <w:rsid w:val="0028645A"/>
    <w:rsid w:val="00287EA0"/>
    <w:rsid w:val="00294EE4"/>
    <w:rsid w:val="002A20E2"/>
    <w:rsid w:val="002A6287"/>
    <w:rsid w:val="002B0434"/>
    <w:rsid w:val="002B111C"/>
    <w:rsid w:val="002B303F"/>
    <w:rsid w:val="002B436E"/>
    <w:rsid w:val="002B4641"/>
    <w:rsid w:val="002B4A66"/>
    <w:rsid w:val="002B5EAC"/>
    <w:rsid w:val="002B645C"/>
    <w:rsid w:val="002B6CD0"/>
    <w:rsid w:val="002D2955"/>
    <w:rsid w:val="002D5090"/>
    <w:rsid w:val="002D58A2"/>
    <w:rsid w:val="002D69A1"/>
    <w:rsid w:val="002D6B00"/>
    <w:rsid w:val="002E1EA8"/>
    <w:rsid w:val="002E2465"/>
    <w:rsid w:val="002E7A80"/>
    <w:rsid w:val="002F05AE"/>
    <w:rsid w:val="002F29EA"/>
    <w:rsid w:val="0031157D"/>
    <w:rsid w:val="00312BF6"/>
    <w:rsid w:val="00314BB8"/>
    <w:rsid w:val="003161D7"/>
    <w:rsid w:val="00324D82"/>
    <w:rsid w:val="003355DD"/>
    <w:rsid w:val="00341C76"/>
    <w:rsid w:val="0034437A"/>
    <w:rsid w:val="003463DA"/>
    <w:rsid w:val="003465E4"/>
    <w:rsid w:val="003469C8"/>
    <w:rsid w:val="00346C8B"/>
    <w:rsid w:val="00347244"/>
    <w:rsid w:val="0035297C"/>
    <w:rsid w:val="00353DD9"/>
    <w:rsid w:val="003551A9"/>
    <w:rsid w:val="003570D4"/>
    <w:rsid w:val="00373CCA"/>
    <w:rsid w:val="00381DD6"/>
    <w:rsid w:val="00382D8F"/>
    <w:rsid w:val="0038304D"/>
    <w:rsid w:val="003830CD"/>
    <w:rsid w:val="00386D59"/>
    <w:rsid w:val="00390DFA"/>
    <w:rsid w:val="003915C2"/>
    <w:rsid w:val="003B3250"/>
    <w:rsid w:val="003B42D3"/>
    <w:rsid w:val="003C0E4F"/>
    <w:rsid w:val="003D4A24"/>
    <w:rsid w:val="003E015B"/>
    <w:rsid w:val="003E678C"/>
    <w:rsid w:val="003F578B"/>
    <w:rsid w:val="003F5DD2"/>
    <w:rsid w:val="00410CD9"/>
    <w:rsid w:val="004242F0"/>
    <w:rsid w:val="00430145"/>
    <w:rsid w:val="00431F34"/>
    <w:rsid w:val="00437270"/>
    <w:rsid w:val="00442ABE"/>
    <w:rsid w:val="00455C76"/>
    <w:rsid w:val="00462FA9"/>
    <w:rsid w:val="004720B3"/>
    <w:rsid w:val="00477731"/>
    <w:rsid w:val="004815FE"/>
    <w:rsid w:val="00485A74"/>
    <w:rsid w:val="00485E4E"/>
    <w:rsid w:val="00486B7D"/>
    <w:rsid w:val="004A47D8"/>
    <w:rsid w:val="004B7ACC"/>
    <w:rsid w:val="004C28BE"/>
    <w:rsid w:val="004C758C"/>
    <w:rsid w:val="004D7434"/>
    <w:rsid w:val="004E29DA"/>
    <w:rsid w:val="004E4B42"/>
    <w:rsid w:val="004E627B"/>
    <w:rsid w:val="004F0B1B"/>
    <w:rsid w:val="004F0DFE"/>
    <w:rsid w:val="004F2226"/>
    <w:rsid w:val="004F3A07"/>
    <w:rsid w:val="004F46E9"/>
    <w:rsid w:val="00502E7C"/>
    <w:rsid w:val="00504220"/>
    <w:rsid w:val="005107AD"/>
    <w:rsid w:val="0051758F"/>
    <w:rsid w:val="00524EC3"/>
    <w:rsid w:val="00525C9D"/>
    <w:rsid w:val="0053364D"/>
    <w:rsid w:val="00554D24"/>
    <w:rsid w:val="00556C03"/>
    <w:rsid w:val="005657EA"/>
    <w:rsid w:val="005709C9"/>
    <w:rsid w:val="00570B15"/>
    <w:rsid w:val="00573085"/>
    <w:rsid w:val="00582CDA"/>
    <w:rsid w:val="00586D65"/>
    <w:rsid w:val="00591A34"/>
    <w:rsid w:val="005935D9"/>
    <w:rsid w:val="00593C1F"/>
    <w:rsid w:val="00594CF9"/>
    <w:rsid w:val="00596B4C"/>
    <w:rsid w:val="00596C1A"/>
    <w:rsid w:val="005A7977"/>
    <w:rsid w:val="005B6AB1"/>
    <w:rsid w:val="005C00EE"/>
    <w:rsid w:val="005D0A95"/>
    <w:rsid w:val="005D731B"/>
    <w:rsid w:val="005F045B"/>
    <w:rsid w:val="005F1462"/>
    <w:rsid w:val="005F56D1"/>
    <w:rsid w:val="005F64E0"/>
    <w:rsid w:val="0060146F"/>
    <w:rsid w:val="00602294"/>
    <w:rsid w:val="006220BA"/>
    <w:rsid w:val="00626B05"/>
    <w:rsid w:val="0063730E"/>
    <w:rsid w:val="0064408A"/>
    <w:rsid w:val="0064408D"/>
    <w:rsid w:val="0064678B"/>
    <w:rsid w:val="00652326"/>
    <w:rsid w:val="00670565"/>
    <w:rsid w:val="00670A97"/>
    <w:rsid w:val="00670E60"/>
    <w:rsid w:val="006760D2"/>
    <w:rsid w:val="0067715D"/>
    <w:rsid w:val="006848EB"/>
    <w:rsid w:val="006A41AC"/>
    <w:rsid w:val="006A66E5"/>
    <w:rsid w:val="006B00B5"/>
    <w:rsid w:val="006C1E6A"/>
    <w:rsid w:val="006C71A0"/>
    <w:rsid w:val="006D2F91"/>
    <w:rsid w:val="006E782C"/>
    <w:rsid w:val="006F4444"/>
    <w:rsid w:val="006F57BD"/>
    <w:rsid w:val="00700961"/>
    <w:rsid w:val="00700CFA"/>
    <w:rsid w:val="00703D39"/>
    <w:rsid w:val="00704177"/>
    <w:rsid w:val="00705072"/>
    <w:rsid w:val="00710E95"/>
    <w:rsid w:val="00713EE2"/>
    <w:rsid w:val="007157E0"/>
    <w:rsid w:val="007162BC"/>
    <w:rsid w:val="00716A60"/>
    <w:rsid w:val="00717865"/>
    <w:rsid w:val="00720155"/>
    <w:rsid w:val="00723166"/>
    <w:rsid w:val="00725D74"/>
    <w:rsid w:val="00730A0D"/>
    <w:rsid w:val="00734894"/>
    <w:rsid w:val="00741228"/>
    <w:rsid w:val="00745ED4"/>
    <w:rsid w:val="007520AD"/>
    <w:rsid w:val="0076056D"/>
    <w:rsid w:val="00762EDD"/>
    <w:rsid w:val="00765ED7"/>
    <w:rsid w:val="00767E89"/>
    <w:rsid w:val="007703C0"/>
    <w:rsid w:val="0077467C"/>
    <w:rsid w:val="007803C6"/>
    <w:rsid w:val="00783479"/>
    <w:rsid w:val="00794771"/>
    <w:rsid w:val="0079496F"/>
    <w:rsid w:val="00796044"/>
    <w:rsid w:val="007A4DF7"/>
    <w:rsid w:val="007B6C09"/>
    <w:rsid w:val="007D3AB0"/>
    <w:rsid w:val="007E2AC2"/>
    <w:rsid w:val="007E6108"/>
    <w:rsid w:val="007F4918"/>
    <w:rsid w:val="00804ECC"/>
    <w:rsid w:val="00813101"/>
    <w:rsid w:val="0081381D"/>
    <w:rsid w:val="00815008"/>
    <w:rsid w:val="00821E2E"/>
    <w:rsid w:val="008277AD"/>
    <w:rsid w:val="008378F0"/>
    <w:rsid w:val="00845339"/>
    <w:rsid w:val="008471A4"/>
    <w:rsid w:val="00847FFB"/>
    <w:rsid w:val="008550AD"/>
    <w:rsid w:val="0086019A"/>
    <w:rsid w:val="00880304"/>
    <w:rsid w:val="00882B65"/>
    <w:rsid w:val="00890E19"/>
    <w:rsid w:val="0089732F"/>
    <w:rsid w:val="008A5FDE"/>
    <w:rsid w:val="008C3BB3"/>
    <w:rsid w:val="008C73EC"/>
    <w:rsid w:val="008D6569"/>
    <w:rsid w:val="008D69A2"/>
    <w:rsid w:val="008E1CF1"/>
    <w:rsid w:val="008E21B0"/>
    <w:rsid w:val="008E3D98"/>
    <w:rsid w:val="008F2332"/>
    <w:rsid w:val="00900BE5"/>
    <w:rsid w:val="00902B7B"/>
    <w:rsid w:val="00905EA9"/>
    <w:rsid w:val="0090626D"/>
    <w:rsid w:val="00910915"/>
    <w:rsid w:val="00916509"/>
    <w:rsid w:val="0092244F"/>
    <w:rsid w:val="00922B64"/>
    <w:rsid w:val="00926517"/>
    <w:rsid w:val="009376DB"/>
    <w:rsid w:val="009450D4"/>
    <w:rsid w:val="00945F86"/>
    <w:rsid w:val="00952D82"/>
    <w:rsid w:val="0095603C"/>
    <w:rsid w:val="0097300C"/>
    <w:rsid w:val="00983B92"/>
    <w:rsid w:val="00985065"/>
    <w:rsid w:val="009851CF"/>
    <w:rsid w:val="0099051F"/>
    <w:rsid w:val="00991E3B"/>
    <w:rsid w:val="009958D3"/>
    <w:rsid w:val="009A1927"/>
    <w:rsid w:val="009A1B14"/>
    <w:rsid w:val="009A1B76"/>
    <w:rsid w:val="009A523B"/>
    <w:rsid w:val="009B0654"/>
    <w:rsid w:val="009B1896"/>
    <w:rsid w:val="009C0F8F"/>
    <w:rsid w:val="009C30A1"/>
    <w:rsid w:val="009C4C13"/>
    <w:rsid w:val="009D38C0"/>
    <w:rsid w:val="009D7945"/>
    <w:rsid w:val="009E04F8"/>
    <w:rsid w:val="009E4DC8"/>
    <w:rsid w:val="009E68F1"/>
    <w:rsid w:val="009E6E50"/>
    <w:rsid w:val="00A032E8"/>
    <w:rsid w:val="00A13080"/>
    <w:rsid w:val="00A2323F"/>
    <w:rsid w:val="00A2345F"/>
    <w:rsid w:val="00A261CA"/>
    <w:rsid w:val="00A2699E"/>
    <w:rsid w:val="00A2797B"/>
    <w:rsid w:val="00A30A03"/>
    <w:rsid w:val="00A312B4"/>
    <w:rsid w:val="00A3330C"/>
    <w:rsid w:val="00A50EC4"/>
    <w:rsid w:val="00A561AE"/>
    <w:rsid w:val="00A572E9"/>
    <w:rsid w:val="00A61FBB"/>
    <w:rsid w:val="00A67AFF"/>
    <w:rsid w:val="00A70A55"/>
    <w:rsid w:val="00A72D7F"/>
    <w:rsid w:val="00A84088"/>
    <w:rsid w:val="00A97345"/>
    <w:rsid w:val="00AA0A2B"/>
    <w:rsid w:val="00AA1123"/>
    <w:rsid w:val="00AA12F6"/>
    <w:rsid w:val="00AA1839"/>
    <w:rsid w:val="00AB3300"/>
    <w:rsid w:val="00AC7486"/>
    <w:rsid w:val="00AD0B0A"/>
    <w:rsid w:val="00AD7341"/>
    <w:rsid w:val="00AE0FB7"/>
    <w:rsid w:val="00AE360F"/>
    <w:rsid w:val="00AF3E9B"/>
    <w:rsid w:val="00AF54CA"/>
    <w:rsid w:val="00AF7A53"/>
    <w:rsid w:val="00B0640D"/>
    <w:rsid w:val="00B17093"/>
    <w:rsid w:val="00B17EEB"/>
    <w:rsid w:val="00B23323"/>
    <w:rsid w:val="00B248EE"/>
    <w:rsid w:val="00B35693"/>
    <w:rsid w:val="00B35A85"/>
    <w:rsid w:val="00B36EA8"/>
    <w:rsid w:val="00B4100C"/>
    <w:rsid w:val="00B447C3"/>
    <w:rsid w:val="00B47638"/>
    <w:rsid w:val="00B50F15"/>
    <w:rsid w:val="00B54A1D"/>
    <w:rsid w:val="00B67058"/>
    <w:rsid w:val="00B708D9"/>
    <w:rsid w:val="00B7510A"/>
    <w:rsid w:val="00B800EC"/>
    <w:rsid w:val="00B80A77"/>
    <w:rsid w:val="00B81D3C"/>
    <w:rsid w:val="00B926B3"/>
    <w:rsid w:val="00B94ADD"/>
    <w:rsid w:val="00B9518B"/>
    <w:rsid w:val="00BA2B51"/>
    <w:rsid w:val="00BB0F52"/>
    <w:rsid w:val="00BB14F8"/>
    <w:rsid w:val="00BB41F4"/>
    <w:rsid w:val="00BB7797"/>
    <w:rsid w:val="00BC3DEB"/>
    <w:rsid w:val="00BD6E7A"/>
    <w:rsid w:val="00BE33CD"/>
    <w:rsid w:val="00BE74CE"/>
    <w:rsid w:val="00BF3C5C"/>
    <w:rsid w:val="00C00008"/>
    <w:rsid w:val="00C018A9"/>
    <w:rsid w:val="00C01E25"/>
    <w:rsid w:val="00C20368"/>
    <w:rsid w:val="00C23A30"/>
    <w:rsid w:val="00C4372D"/>
    <w:rsid w:val="00C44BB9"/>
    <w:rsid w:val="00C45273"/>
    <w:rsid w:val="00C52A73"/>
    <w:rsid w:val="00C544A5"/>
    <w:rsid w:val="00C55511"/>
    <w:rsid w:val="00C756A2"/>
    <w:rsid w:val="00C81751"/>
    <w:rsid w:val="00C834ED"/>
    <w:rsid w:val="00C8714C"/>
    <w:rsid w:val="00C97981"/>
    <w:rsid w:val="00C97F2B"/>
    <w:rsid w:val="00CA43BB"/>
    <w:rsid w:val="00CA6BA2"/>
    <w:rsid w:val="00CA76F8"/>
    <w:rsid w:val="00CB049E"/>
    <w:rsid w:val="00CC1AAB"/>
    <w:rsid w:val="00CC30D6"/>
    <w:rsid w:val="00CD297B"/>
    <w:rsid w:val="00CD683A"/>
    <w:rsid w:val="00CE3111"/>
    <w:rsid w:val="00CE47A3"/>
    <w:rsid w:val="00CE54D1"/>
    <w:rsid w:val="00CF1101"/>
    <w:rsid w:val="00CF439C"/>
    <w:rsid w:val="00D05292"/>
    <w:rsid w:val="00D076A3"/>
    <w:rsid w:val="00D26A47"/>
    <w:rsid w:val="00D2787F"/>
    <w:rsid w:val="00D31852"/>
    <w:rsid w:val="00D31E4D"/>
    <w:rsid w:val="00D36746"/>
    <w:rsid w:val="00D53C9C"/>
    <w:rsid w:val="00D6024B"/>
    <w:rsid w:val="00D6160F"/>
    <w:rsid w:val="00D62DCD"/>
    <w:rsid w:val="00D64D99"/>
    <w:rsid w:val="00D65481"/>
    <w:rsid w:val="00D65546"/>
    <w:rsid w:val="00D65B7C"/>
    <w:rsid w:val="00D71AF2"/>
    <w:rsid w:val="00D80431"/>
    <w:rsid w:val="00D858F9"/>
    <w:rsid w:val="00DA1F17"/>
    <w:rsid w:val="00DB3530"/>
    <w:rsid w:val="00DB4256"/>
    <w:rsid w:val="00DC1491"/>
    <w:rsid w:val="00DC3468"/>
    <w:rsid w:val="00DD1D6F"/>
    <w:rsid w:val="00DD5173"/>
    <w:rsid w:val="00DE355F"/>
    <w:rsid w:val="00DE57DA"/>
    <w:rsid w:val="00DF1D0C"/>
    <w:rsid w:val="00E0544C"/>
    <w:rsid w:val="00E07EA1"/>
    <w:rsid w:val="00E10A81"/>
    <w:rsid w:val="00E11B3F"/>
    <w:rsid w:val="00E138CA"/>
    <w:rsid w:val="00E15D64"/>
    <w:rsid w:val="00E200D1"/>
    <w:rsid w:val="00E237FA"/>
    <w:rsid w:val="00E23F50"/>
    <w:rsid w:val="00E26BA4"/>
    <w:rsid w:val="00E302E5"/>
    <w:rsid w:val="00E3513D"/>
    <w:rsid w:val="00E40974"/>
    <w:rsid w:val="00E43AE7"/>
    <w:rsid w:val="00E45160"/>
    <w:rsid w:val="00E47542"/>
    <w:rsid w:val="00E47CC8"/>
    <w:rsid w:val="00E52FCF"/>
    <w:rsid w:val="00E60924"/>
    <w:rsid w:val="00E6737B"/>
    <w:rsid w:val="00E706F9"/>
    <w:rsid w:val="00E72407"/>
    <w:rsid w:val="00E77CBE"/>
    <w:rsid w:val="00E82806"/>
    <w:rsid w:val="00E91D6B"/>
    <w:rsid w:val="00E96886"/>
    <w:rsid w:val="00EA2971"/>
    <w:rsid w:val="00EA32B3"/>
    <w:rsid w:val="00EA3573"/>
    <w:rsid w:val="00EA4464"/>
    <w:rsid w:val="00EB0963"/>
    <w:rsid w:val="00EB0EAC"/>
    <w:rsid w:val="00EB237E"/>
    <w:rsid w:val="00EB35E6"/>
    <w:rsid w:val="00EB4A61"/>
    <w:rsid w:val="00EB7AC4"/>
    <w:rsid w:val="00ED3E93"/>
    <w:rsid w:val="00ED402A"/>
    <w:rsid w:val="00ED5087"/>
    <w:rsid w:val="00EE48E4"/>
    <w:rsid w:val="00EE563E"/>
    <w:rsid w:val="00EF4B37"/>
    <w:rsid w:val="00EF7046"/>
    <w:rsid w:val="00F0137D"/>
    <w:rsid w:val="00F028FA"/>
    <w:rsid w:val="00F0505C"/>
    <w:rsid w:val="00F170F2"/>
    <w:rsid w:val="00F23284"/>
    <w:rsid w:val="00F23593"/>
    <w:rsid w:val="00F2712C"/>
    <w:rsid w:val="00F2722E"/>
    <w:rsid w:val="00F308FF"/>
    <w:rsid w:val="00F314A0"/>
    <w:rsid w:val="00F34DE0"/>
    <w:rsid w:val="00F4006C"/>
    <w:rsid w:val="00F40418"/>
    <w:rsid w:val="00F45251"/>
    <w:rsid w:val="00F50866"/>
    <w:rsid w:val="00F510A6"/>
    <w:rsid w:val="00F539E1"/>
    <w:rsid w:val="00F6234E"/>
    <w:rsid w:val="00F74592"/>
    <w:rsid w:val="00F7470C"/>
    <w:rsid w:val="00F84D4B"/>
    <w:rsid w:val="00F90827"/>
    <w:rsid w:val="00F9362B"/>
    <w:rsid w:val="00F93803"/>
    <w:rsid w:val="00F96893"/>
    <w:rsid w:val="00FA262D"/>
    <w:rsid w:val="00FB36E0"/>
    <w:rsid w:val="00FC185A"/>
    <w:rsid w:val="00FC7572"/>
    <w:rsid w:val="00FD36DE"/>
    <w:rsid w:val="00FD37AF"/>
    <w:rsid w:val="00FD643C"/>
    <w:rsid w:val="00FE01CC"/>
    <w:rsid w:val="00FE1F32"/>
    <w:rsid w:val="00FE28DB"/>
    <w:rsid w:val="00FE7AAB"/>
    <w:rsid w:val="00FF1F86"/>
    <w:rsid w:val="00FF50F2"/>
    <w:rsid w:val="00FF7F2F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569"/>
    <w:pPr>
      <w:bidi/>
    </w:pPr>
    <w:rPr>
      <w:rFonts w:cs="Nazanin"/>
      <w:b/>
      <w:bCs/>
      <w:sz w:val="26"/>
      <w:szCs w:val="26"/>
    </w:rPr>
  </w:style>
  <w:style w:type="paragraph" w:styleId="Heading1">
    <w:name w:val="heading 1"/>
    <w:basedOn w:val="Normal"/>
    <w:link w:val="Heading1Char"/>
    <w:uiPriority w:val="9"/>
    <w:qFormat/>
    <w:rsid w:val="009D7945"/>
    <w:pPr>
      <w:bidi w:val="0"/>
      <w:spacing w:before="100" w:beforeAutospacing="1" w:after="100" w:afterAutospacing="1"/>
      <w:outlineLvl w:val="0"/>
    </w:pPr>
    <w:rPr>
      <w:rFonts w:cs="Times New Roman"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14BB8"/>
    <w:pPr>
      <w:keepNext/>
      <w:spacing w:before="240" w:after="60"/>
      <w:outlineLvl w:val="2"/>
    </w:pPr>
    <w:rPr>
      <w:rFonts w:ascii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7056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70565"/>
  </w:style>
  <w:style w:type="paragraph" w:styleId="Header">
    <w:name w:val="header"/>
    <w:basedOn w:val="Normal"/>
    <w:rsid w:val="005935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700CFA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9D7945"/>
    <w:rPr>
      <w:b/>
      <w:bCs/>
      <w:kern w:val="36"/>
      <w:sz w:val="48"/>
      <w:szCs w:val="48"/>
    </w:rPr>
  </w:style>
  <w:style w:type="character" w:styleId="Strong">
    <w:name w:val="Strong"/>
    <w:uiPriority w:val="22"/>
    <w:qFormat/>
    <w:rsid w:val="003E678C"/>
    <w:rPr>
      <w:b/>
      <w:bCs/>
    </w:rPr>
  </w:style>
  <w:style w:type="character" w:customStyle="1" w:styleId="Heading3Char">
    <w:name w:val="Heading 3 Char"/>
    <w:link w:val="Heading3"/>
    <w:semiHidden/>
    <w:rsid w:val="00314BB8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uiPriority w:val="99"/>
    <w:unhideWhenUsed/>
    <w:rsid w:val="00314BB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40418"/>
    <w:pPr>
      <w:bidi w:val="0"/>
      <w:spacing w:before="100" w:beforeAutospacing="1" w:after="100" w:afterAutospacing="1"/>
    </w:pPr>
    <w:rPr>
      <w:rFonts w:cs="Times New Roman"/>
      <w:b w:val="0"/>
      <w:bCs w:val="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54A1D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90DFA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02E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02E7C"/>
    <w:rPr>
      <w:rFonts w:ascii="Segoe UI" w:hAnsi="Segoe UI" w:cs="Segoe UI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D6569"/>
    <w:pPr>
      <w:bidi/>
    </w:pPr>
    <w:rPr>
      <w:rFonts w:cs="Nazanin"/>
      <w:b/>
      <w:bCs/>
      <w:sz w:val="26"/>
      <w:szCs w:val="26"/>
    </w:rPr>
  </w:style>
  <w:style w:type="paragraph" w:styleId="Heading1">
    <w:name w:val="heading 1"/>
    <w:basedOn w:val="Normal"/>
    <w:link w:val="Heading1Char"/>
    <w:uiPriority w:val="9"/>
    <w:qFormat/>
    <w:rsid w:val="009D7945"/>
    <w:pPr>
      <w:bidi w:val="0"/>
      <w:spacing w:before="100" w:beforeAutospacing="1" w:after="100" w:afterAutospacing="1"/>
      <w:outlineLvl w:val="0"/>
    </w:pPr>
    <w:rPr>
      <w:rFonts w:cs="Times New Roman"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14BB8"/>
    <w:pPr>
      <w:keepNext/>
      <w:spacing w:before="240" w:after="60"/>
      <w:outlineLvl w:val="2"/>
    </w:pPr>
    <w:rPr>
      <w:rFonts w:ascii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7056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670565"/>
  </w:style>
  <w:style w:type="paragraph" w:styleId="Header">
    <w:name w:val="header"/>
    <w:basedOn w:val="Normal"/>
    <w:rsid w:val="005935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700CFA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9D7945"/>
    <w:rPr>
      <w:b/>
      <w:bCs/>
      <w:kern w:val="36"/>
      <w:sz w:val="48"/>
      <w:szCs w:val="48"/>
    </w:rPr>
  </w:style>
  <w:style w:type="character" w:styleId="Strong">
    <w:name w:val="Strong"/>
    <w:uiPriority w:val="22"/>
    <w:qFormat/>
    <w:rsid w:val="003E678C"/>
    <w:rPr>
      <w:b/>
      <w:bCs/>
    </w:rPr>
  </w:style>
  <w:style w:type="character" w:customStyle="1" w:styleId="Heading3Char">
    <w:name w:val="Heading 3 Char"/>
    <w:link w:val="Heading3"/>
    <w:semiHidden/>
    <w:rsid w:val="00314BB8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uiPriority w:val="99"/>
    <w:unhideWhenUsed/>
    <w:rsid w:val="00314BB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40418"/>
    <w:pPr>
      <w:bidi w:val="0"/>
      <w:spacing w:before="100" w:beforeAutospacing="1" w:after="100" w:afterAutospacing="1"/>
    </w:pPr>
    <w:rPr>
      <w:rFonts w:cs="Times New Roman"/>
      <w:b w:val="0"/>
      <w:bCs w:val="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B54A1D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390DFA"/>
    <w:rPr>
      <w:rFonts w:ascii="Calibri" w:eastAsia="Calibri" w:hAnsi="Calibri" w:cs="Arial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02E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02E7C"/>
    <w:rPr>
      <w:rFonts w:ascii="Segoe UI" w:hAnsi="Segoe UI" w:cs="Segoe UI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6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C932-AF67-4941-BA64-B8624A5B6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مشخصات كار و شرايط مناقصه امور پشتيباني  شبكه سخت افزاري و نرم افزاري استانداري اصفهان و واحدهاي تابعه در سال 1386</vt:lpstr>
    </vt:vector>
  </TitlesOfParts>
  <Company>Shsm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مشخصات كار و شرايط مناقصه امور پشتيباني  شبكه سخت افزاري و نرم افزاري استانداري اصفهان و واحدهاي تابعه در سال 1386</dc:title>
  <dc:creator>Esfandiari_so</dc:creator>
  <cp:lastModifiedBy>Hossein Taghi Nezhad</cp:lastModifiedBy>
  <cp:revision>2</cp:revision>
  <cp:lastPrinted>2020-07-13T08:36:00Z</cp:lastPrinted>
  <dcterms:created xsi:type="dcterms:W3CDTF">2020-07-14T09:09:00Z</dcterms:created>
  <dcterms:modified xsi:type="dcterms:W3CDTF">2020-07-14T09:09:00Z</dcterms:modified>
</cp:coreProperties>
</file>